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adpis1"/>
        <w:spacing w:lineRule="auto" w:line="360"/>
        <w:jc w:val="left"/>
        <w:rPr>
          <w:rFonts w:ascii="Calibri" w:hAnsi="Calibri"/>
          <w:color w:val="000000"/>
          <w:sz w:val="28"/>
          <w:szCs w:val="28"/>
          <w:lang w:val="cs-CZ" w:bidi="ar-SA"/>
        </w:rPr>
      </w:pPr>
      <w:r>
        <w:rPr>
          <w:rFonts w:ascii="Calibri" w:hAnsi="Calibri"/>
          <w:color w:val="CC0000"/>
          <w:sz w:val="32"/>
          <w:szCs w:val="32"/>
          <w:lang w:val="cs-CZ" w:bidi="ar-SA"/>
        </w:rPr>
        <w:br/>
        <w:t>MARGUERITE</w:t>
        <w:br/>
        <w:t>„N</w:t>
      </w:r>
      <w:r>
        <w:rPr>
          <w:rFonts w:ascii="Calibri" w:hAnsi="Calibri"/>
          <w:color w:val="CC0000"/>
          <w:sz w:val="28"/>
          <w:szCs w:val="28"/>
          <w:lang w:val="cs-CZ" w:bidi="ar-SA"/>
        </w:rPr>
        <w:t>ejlepší falešná zpěvačka na světě.“</w:t>
        <w:br/>
      </w:r>
      <w:r>
        <w:rPr>
          <w:rFonts w:ascii="Calibri" w:hAnsi="Calibri"/>
          <w:color w:val="000000"/>
          <w:sz w:val="28"/>
          <w:szCs w:val="28"/>
          <w:lang w:val="cs-CZ" w:bidi="ar-SA"/>
        </w:rPr>
        <w:t>Premiéra 24. 9. 2015</w:t>
      </w:r>
    </w:p>
    <w:p>
      <w:pPr>
        <w:pStyle w:val="Tlotextu"/>
        <w:spacing w:lineRule="auto" w:line="360"/>
        <w:jc w:val="left"/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</w:pPr>
      <w:r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  <w:t>Výpravné kostýmní drama o vášni, která je postavena na jedné velké lži, natočil jako svůj šestý film uznávaný francouzský režisér Xavier Giannoli.</w:t>
        <w:drawing>
          <wp:anchor behindDoc="0" distT="71755" distB="71755" distL="71755" distR="71755" simplePos="0" locked="0" layoutInCell="1" allowOverlap="1" relativeHeight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3425190" cy="2739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299" t="0" r="1529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pacing w:lineRule="auto" w:line="360"/>
        <w:jc w:val="left"/>
        <w:rPr>
          <w:rFonts w:ascii="Calibri" w:hAnsi="Calibri"/>
          <w:b w:val="false"/>
          <w:bCs w:val="false"/>
          <w:color w:val="000000"/>
          <w:sz w:val="24"/>
          <w:szCs w:val="24"/>
          <w:lang w:val="cs-CZ" w:bidi="ar-SA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cs-CZ" w:bidi="ar-SA"/>
        </w:rPr>
        <w:t xml:space="preserve">Paříž dvacátých let. Marguerite Dumont je zámožná žena, milovnice hudby a opery. Už celé roky pravidelně zpívá pro své hosty. Jenže zpívá zoufale falešně a nikdo jí nikdy neřekl pravdu. Vše se zkomplikuje, když se rozhodne zazpívat před skutečným publikem, v pařížské Opeře. </w:t>
      </w:r>
    </w:p>
    <w:p>
      <w:pPr>
        <w:pStyle w:val="Tlotextu"/>
        <w:spacing w:lineRule="auto" w:line="360"/>
        <w:jc w:val="left"/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</w:pPr>
      <w:r>
        <w:rPr>
          <w:rFonts w:eastAsia="Times New Roman" w:cs="Geneva;Arial" w:ascii="Calibri" w:hAnsi="Calibri"/>
          <w:b w:val="false"/>
          <w:bCs w:val="false"/>
          <w:color w:val="000000"/>
          <w:sz w:val="24"/>
          <w:szCs w:val="24"/>
          <w:lang w:val="cs-CZ" w:eastAsia="zh-CN" w:bidi="ar-SA"/>
        </w:rPr>
        <w:t xml:space="preserve">Příběh je volně inspirován skutečným příběhem Američanky </w:t>
      </w:r>
      <w:r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  <w:t xml:space="preserve">Florence Foster Jenkins, přezdívané „královna kraválu“.  </w:t>
        <w:br/>
        <w:t>Film vznikl  ve francouzsko-české koprodukci a z velké části se natáčel v českých lokacích. Vizuálně působivý snímek, jehož titulní tragikomickou postavu excelentně ztvárnila Catherine Frot, byl vybrán do hlavní soutěže Mezinárodního filmového festivalu v Benátkách 2015.</w:t>
      </w:r>
    </w:p>
    <w:p>
      <w:pPr>
        <w:pStyle w:val="Tlotextu"/>
        <w:spacing w:lineRule="auto" w:line="240"/>
        <w:jc w:val="left"/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</w:pPr>
      <w:r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  <w:br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Režie: </w:t>
      </w:r>
      <w:r>
        <w:rPr>
          <w:rFonts w:ascii="Calibri" w:hAnsi="Calibri"/>
          <w:color w:val="000000"/>
          <w:sz w:val="24"/>
          <w:szCs w:val="24"/>
        </w:rPr>
        <w:t xml:space="preserve">Xavier Giannoli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/ Scénář: </w:t>
      </w:r>
      <w:r>
        <w:rPr>
          <w:rFonts w:ascii="Calibri" w:hAnsi="Calibri"/>
          <w:color w:val="000000"/>
          <w:sz w:val="24"/>
          <w:szCs w:val="24"/>
        </w:rPr>
        <w:t xml:space="preserve">Xavier Giannoli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/ Střih: </w:t>
      </w:r>
      <w:r>
        <w:rPr>
          <w:rFonts w:ascii="Calibri" w:hAnsi="Calibri"/>
          <w:color w:val="000000"/>
          <w:sz w:val="24"/>
          <w:szCs w:val="24"/>
        </w:rPr>
        <w:t xml:space="preserve">Cyril Nakache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/ Kamera: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Glynn Speeckaert – SBC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/ Zvuk:</w:t>
      </w:r>
      <w:r>
        <w:rPr>
          <w:rFonts w:ascii="Calibri" w:hAnsi="Calibri"/>
          <w:color w:val="000000"/>
          <w:sz w:val="24"/>
          <w:szCs w:val="24"/>
        </w:rPr>
        <w:t xml:space="preserve"> François Musy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/ Hudba: </w:t>
      </w:r>
      <w:r>
        <w:rPr>
          <w:rFonts w:ascii="Calibri" w:hAnsi="Calibri"/>
          <w:color w:val="000000"/>
          <w:sz w:val="24"/>
          <w:szCs w:val="24"/>
        </w:rPr>
        <w:t xml:space="preserve">Ronan Maillard </w:t>
      </w:r>
      <w:r>
        <w:rPr>
          <w:rFonts w:ascii="Calibri" w:hAnsi="Calibri"/>
          <w:b/>
          <w:bCs/>
          <w:color w:val="000000"/>
          <w:sz w:val="24"/>
          <w:szCs w:val="24"/>
        </w:rPr>
        <w:t>/ Hrají:</w:t>
      </w:r>
      <w:r>
        <w:rPr>
          <w:rFonts w:ascii="Calibri" w:hAnsi="Calibri"/>
          <w:color w:val="000000"/>
          <w:sz w:val="24"/>
          <w:szCs w:val="24"/>
        </w:rPr>
        <w:t xml:space="preserve"> Catherine Frot, Georges Dumo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 xml:space="preserve">nt, </w:t>
      </w:r>
      <w:r>
        <w:rPr>
          <w:rFonts w:eastAsia="SimSun" w:cs="Mang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hi-IN"/>
        </w:rPr>
        <w:t>André Marcon, Michel Fau Atos, Christa Théret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 xml:space="preserve"> / Rok výroby: 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 xml:space="preserve">2015 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>/ Země: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 xml:space="preserve"> Francie, Česká republika, Belgie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 xml:space="preserve"> / Jazyk: 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>francouzsky s českými titulky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 xml:space="preserve"> / Kopie:</w:t>
      </w:r>
      <w:r>
        <w:rPr>
          <w:rFonts w:eastAsia="SimSun" w:cs="Mangal" w:ascii="Calibri" w:hAnsi="Calibri"/>
          <w:b w:val="false"/>
          <w:bCs w:val="false"/>
          <w:color w:val="000000"/>
          <w:sz w:val="24"/>
          <w:szCs w:val="24"/>
          <w:lang w:val="cs-CZ" w:eastAsia="zh-CN" w:bidi="hi-IN"/>
        </w:rPr>
        <w:t xml:space="preserve"> DCP, blu-ray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 xml:space="preserve"> / Přístupnost: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 xml:space="preserve"> přístupný </w:t>
      </w:r>
      <w:r>
        <w:rPr>
          <w:rFonts w:eastAsia="SimSun" w:cs="Mangal" w:ascii="Calibri" w:hAnsi="Calibri"/>
          <w:b/>
          <w:bCs/>
          <w:color w:val="000000"/>
          <w:sz w:val="24"/>
          <w:szCs w:val="24"/>
          <w:lang w:val="cs-CZ" w:eastAsia="zh-CN" w:bidi="hi-IN"/>
        </w:rPr>
        <w:t>/ Stopáž:</w:t>
      </w:r>
      <w:r>
        <w:rPr>
          <w:rFonts w:eastAsia="SimSun" w:cs="Mangal" w:ascii="Calibri" w:hAnsi="Calibri"/>
          <w:color w:val="000000"/>
          <w:sz w:val="24"/>
          <w:szCs w:val="24"/>
          <w:lang w:val="cs-CZ" w:eastAsia="zh-CN" w:bidi="hi-IN"/>
        </w:rPr>
        <w:t xml:space="preserve"> 127 min </w:t>
      </w:r>
    </w:p>
    <w:p>
      <w:pPr>
        <w:pStyle w:val="Tlotextu"/>
        <w:spacing w:lineRule="auto" w:line="360"/>
        <w:jc w:val="left"/>
        <w:rPr>
          <w:rStyle w:val="Internetovodkaz"/>
          <w:rFonts w:ascii="Calibri" w:hAnsi="Calibri"/>
          <w:color w:val="000000"/>
          <w:sz w:val="24"/>
          <w:szCs w:val="24"/>
          <w:lang w:val="cs-CZ" w:bidi="ar-SA"/>
        </w:rPr>
      </w:pPr>
      <w:r>
        <w:rPr>
          <w:rStyle w:val="Silnzdraznn"/>
          <w:rFonts w:ascii="Calibri" w:hAnsi="Calibri"/>
          <w:color w:val="000000"/>
          <w:sz w:val="24"/>
          <w:szCs w:val="24"/>
          <w:lang w:val="cs-CZ" w:bidi="ar-SA"/>
        </w:rPr>
        <w:t>Premiéra:</w:t>
      </w:r>
      <w:r>
        <w:rPr>
          <w:rFonts w:ascii="Calibri" w:hAnsi="Calibri"/>
          <w:color w:val="000000"/>
          <w:sz w:val="24"/>
          <w:szCs w:val="24"/>
          <w:lang w:val="cs-CZ" w:bidi="ar-SA"/>
        </w:rPr>
        <w:t> 24. září 2015</w:t>
        <w:br/>
      </w:r>
      <w:r>
        <w:rPr>
          <w:rFonts w:ascii="Calibri" w:hAnsi="Calibri"/>
          <w:b/>
          <w:bCs/>
          <w:color w:val="000000"/>
          <w:sz w:val="24"/>
          <w:szCs w:val="24"/>
          <w:lang w:val="cs-CZ" w:bidi="ar-SA"/>
        </w:rPr>
        <w:t>Více info:</w:t>
      </w:r>
      <w:r>
        <w:rPr>
          <w:rFonts w:ascii="Calibri" w:hAnsi="Calibri"/>
          <w:color w:val="000000"/>
          <w:sz w:val="24"/>
          <w:szCs w:val="24"/>
          <w:lang w:val="cs-CZ" w:bidi="ar-SA"/>
        </w:rPr>
        <w:t xml:space="preserve"> </w:t>
      </w:r>
      <w:hyperlink r:id="rId3">
        <w:r>
          <w:rPr>
            <w:rStyle w:val="Internetovodkaz"/>
            <w:rFonts w:ascii="Calibri" w:hAnsi="Calibri"/>
            <w:color w:val="000000"/>
            <w:sz w:val="24"/>
            <w:szCs w:val="24"/>
            <w:lang w:val="cs-CZ" w:bidi="ar-SA"/>
          </w:rPr>
          <w:t>http://artcam.cz/marguerite/</w:t>
        </w:r>
      </w:hyperlink>
    </w:p>
    <w:p>
      <w:pPr>
        <w:pStyle w:val="Tlotextu"/>
        <w:spacing w:lineRule="auto" w:line="360"/>
        <w:jc w:val="left"/>
        <w:rPr>
          <w:rStyle w:val="Internetovodkaz"/>
          <w:rFonts w:ascii="Calibri" w:hAnsi="Calibri"/>
          <w:color w:val="000000"/>
          <w:sz w:val="24"/>
          <w:szCs w:val="24"/>
          <w:lang w:val="cs-CZ" w:bidi="ar-SA"/>
        </w:rPr>
      </w:pPr>
      <w:r>
        <w:rPr>
          <w:rStyle w:val="Internetovodkaz"/>
          <w:rFonts w:ascii="Calibri" w:hAnsi="Calibri"/>
          <w:b/>
          <w:bCs/>
          <w:color w:val="000000"/>
          <w:sz w:val="24"/>
          <w:szCs w:val="24"/>
          <w:u w:val="none"/>
          <w:lang w:val="cs-CZ" w:bidi="ar-SA"/>
        </w:rPr>
        <w:t xml:space="preserve">Trailer: </w:t>
      </w:r>
      <w:hyperlink r:id="rId4">
        <w:r>
          <w:rPr>
            <w:rStyle w:val="Internetovodkaz"/>
            <w:rFonts w:ascii="Calibri" w:hAnsi="Calibri"/>
            <w:color w:val="000000"/>
            <w:sz w:val="24"/>
            <w:szCs w:val="24"/>
            <w:lang w:val="cs-CZ" w:bidi="ar-SA"/>
          </w:rPr>
          <w:t>https://www.youtube.com/watch?v=yPptNiflWaw</w:t>
        </w:r>
      </w:hyperlink>
    </w:p>
    <w:p>
      <w:pPr>
        <w:pStyle w:val="Tlotextu"/>
        <w:spacing w:lineRule="auto" w:line="360"/>
        <w:jc w:val="left"/>
        <w:rPr>
          <w:rStyle w:val="Internetovodkaz"/>
          <w:rFonts w:cs="Calibri" w:ascii="Calibri" w:hAnsi="Calibri"/>
          <w:b w:val="false"/>
          <w:bCs w:val="false"/>
          <w:color w:val="000000"/>
          <w:sz w:val="24"/>
          <w:szCs w:val="24"/>
          <w:lang w:val="cs-CZ" w:bidi="ar-SA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val="cs-CZ" w:bidi="ar-SA"/>
        </w:rPr>
        <w:t xml:space="preserve">Ohlasy v médiích: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cs-CZ" w:bidi="ar-SA"/>
        </w:rPr>
        <w:br/>
      </w:r>
      <w:hyperlink r:id="rId5">
        <w:r>
          <w:rPr>
            <w:rStyle w:val="Internetovodkaz"/>
            <w:rFonts w:cs="Calibri" w:ascii="Calibri" w:hAnsi="Calibri"/>
            <w:b w:val="false"/>
            <w:bCs w:val="false"/>
            <w:color w:val="000000"/>
            <w:sz w:val="24"/>
            <w:szCs w:val="24"/>
            <w:lang w:val="cs-CZ" w:bidi="ar-SA"/>
          </w:rPr>
          <w:t>http://www.ceskatelevize.cz/porady/1097206490-udalosti-v-kulture/215411000120729/</w:t>
        </w:r>
      </w:hyperlink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</w:pPr>
      <w:r>
        <w:rPr>
          <w:rFonts w:cs="Calibri" w:ascii="Arial" w:hAnsi="Arial"/>
          <w:b/>
          <w:bCs/>
          <w:color w:val="000000"/>
          <w:sz w:val="22"/>
          <w:szCs w:val="22"/>
          <w:lang w:val="cs-CZ" w:bidi="ar-SA"/>
        </w:rPr>
        <w:t xml:space="preserve">Programace: </w:t>
        <w:br/>
      </w:r>
      <w:r>
        <w:rPr>
          <w:rFonts w:eastAsia="Times New Roman" w:cs="Geneva;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 w:eastAsia="zh-CN" w:bidi="ar-SA"/>
        </w:rPr>
        <w:t xml:space="preserve">Alena Vokounová, tel: 607 194 251, </w:t>
      </w:r>
      <w:hyperlink r:id="rId6">
        <w:r>
          <w:rPr>
            <w:rStyle w:val="Internetovodkaz"/>
            <w:rFonts w:eastAsia="Times New Roman" w:cs="Geneva;Arial" w:ascii="Calibri" w:hAnsi="Calibri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cs-CZ" w:eastAsia="zh-CN" w:bidi="ar-SA"/>
          </w:rPr>
          <w:t>alena.vokounova@artcam.cz</w:t>
        </w:r>
      </w:hyperlink>
    </w:p>
    <w:sectPr>
      <w:headerReference w:type="default" r:id="rId7"/>
      <w:footerReference w:type="default" r:id="rId8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Citace">
    <w:name w:val="Citace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rtcam.cz/marguerite/" TargetMode="External"/><Relationship Id="rId4" Type="http://schemas.openxmlformats.org/officeDocument/2006/relationships/hyperlink" Target="https://www.youtube.com/watch?v=yPptNiflWaw" TargetMode="External"/><Relationship Id="rId5" Type="http://schemas.openxmlformats.org/officeDocument/2006/relationships/hyperlink" Target="http://www.ceskatelevize.cz/porady/1097206490-udalosti-v-kulture/215411000120729/" TargetMode="External"/><Relationship Id="rId6" Type="http://schemas.openxmlformats.org/officeDocument/2006/relationships/hyperlink" Target="mailto:alena.vokounova@artcam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2014-03-19T17:57:00Z</dcterms:created>
  <dc:creator>Artcam</dc:creator>
  <dc:language>cs-CZ</dc:language>
  <cp:lastModifiedBy>Hedvika</cp:lastModifiedBy>
  <cp:lastPrinted>2015-08-11T10:52:02Z</cp:lastPrinted>
  <dcterms:modified xsi:type="dcterms:W3CDTF">2014-03-24T19:30:00Z</dcterms:modified>
  <cp:revision>11</cp:revision>
  <dc:title> </dc:title>
</cp:coreProperties>
</file>